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AA" w:rsidRDefault="00BB0EAA" w:rsidP="00BB0EAA">
      <w:pPr>
        <w:jc w:val="both"/>
        <w:rPr>
          <w:rFonts w:ascii="Verdana" w:hAnsi="Verdana" w:cs="Arial"/>
          <w:b/>
          <w:sz w:val="20"/>
        </w:rPr>
      </w:pPr>
      <w:r>
        <w:rPr>
          <w:rFonts w:ascii="Verdana" w:hAnsi="Verdana" w:cs="Arial"/>
          <w:b/>
          <w:sz w:val="20"/>
        </w:rPr>
        <w:t>ORDEN DE LA CONSEJERA DE SALUD POR LA QUE SE SOMETE A CONSULTA PÚBLICA PREVIA EL PROYECTO DE DECRETO DE CREACIÓN Y DETERMINACIÓN DE RECONOCIMIENTOS A LA MEJOR P</w:t>
      </w:r>
      <w:bookmarkStart w:id="0" w:name="_GoBack"/>
      <w:bookmarkEnd w:id="0"/>
      <w:r>
        <w:rPr>
          <w:rFonts w:ascii="Verdana" w:hAnsi="Verdana" w:cs="Arial"/>
          <w:b/>
          <w:sz w:val="20"/>
        </w:rPr>
        <w:t>RÁCTICA Y A LA TRAYECTORIA PROFESIONAL EN MATERIA DE ADICCIONES.</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eastAsia="Calibri" w:hAnsi="Verdana" w:cs="Arial"/>
          <w:sz w:val="20"/>
          <w:lang w:eastAsia="en-US"/>
        </w:rPr>
      </w:pPr>
      <w:r>
        <w:rPr>
          <w:rFonts w:ascii="Verdana" w:hAnsi="Verdana" w:cs="Arial"/>
          <w:sz w:val="20"/>
        </w:rPr>
        <w:t xml:space="preserve">El Departamento de Salud va a proceder a la elaboración de una disposición de carácter general con el objeto de </w:t>
      </w:r>
      <w:r>
        <w:rPr>
          <w:rFonts w:ascii="Verdana" w:eastAsia="Calibri" w:hAnsi="Verdana" w:cs="Arial"/>
          <w:sz w:val="20"/>
          <w:lang w:eastAsia="en-US"/>
        </w:rPr>
        <w:t>crear premios y menciones honoríficas con el fin de reconocer públicamente a personas físicas y jurídicas, entidades públicas y privadas y a las administraciones e instituciones públicas vascas que hayan destacado por su labor en el ámbito de las adicciones, en las áreas de prevención, asistencia, inclusión social, formación o investigación en desarrollo de lo establecido en el artículo 64 de la Ley 1/2016, de 7 de abril, de Atención Integral de las Adicciones y Drogodependencias. En este sentido, el  apartado 2 del mismo artículo establece que el contenido y las características de dichos premios se determinarán reglamentariamente.</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r>
        <w:rPr>
          <w:rFonts w:ascii="Verdana" w:hAnsi="Verdana" w:cs="Arial"/>
          <w:sz w:val="20"/>
        </w:rPr>
        <w:t>Por acuerdo del Consejo de Gobierno, de 12 de diciembre de 2017, por el que se aprueban las Instrucciones para la tramitación de las disposiciones normativas de carácter general, se acordó el trámite de consulta previa para dar cobertura a lo dispuesto en el apartado 1 del artículo 133 de la Ley de Procedimiento Administrativo Común de las Administraciones Publicas, al objeto de propiciar el trámite de interacción con la ciudadanía que se debe realizar con un carácter previo a la aprobación de un determinado texto jurídico normativo.</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r>
        <w:rPr>
          <w:rFonts w:ascii="Verdana" w:hAnsi="Verdana" w:cs="Arial"/>
          <w:sz w:val="20"/>
        </w:rPr>
        <w:t>La consulta debe referirse a los siguientes aspectos:</w:t>
      </w:r>
    </w:p>
    <w:p w:rsidR="00BB0EAA" w:rsidRDefault="00BB0EAA" w:rsidP="00BB0EAA">
      <w:pPr>
        <w:numPr>
          <w:ilvl w:val="0"/>
          <w:numId w:val="14"/>
        </w:numPr>
        <w:jc w:val="both"/>
        <w:rPr>
          <w:rFonts w:ascii="Verdana" w:hAnsi="Verdana" w:cs="Arial"/>
          <w:sz w:val="20"/>
        </w:rPr>
      </w:pPr>
      <w:r>
        <w:rPr>
          <w:rFonts w:ascii="Verdana" w:hAnsi="Verdana" w:cs="Arial"/>
          <w:sz w:val="20"/>
        </w:rPr>
        <w:t>Los problemas que se pretenden solucionar con la iniciativa.</w:t>
      </w:r>
    </w:p>
    <w:p w:rsidR="00BB0EAA" w:rsidRDefault="00BB0EAA" w:rsidP="00BB0EAA">
      <w:pPr>
        <w:numPr>
          <w:ilvl w:val="0"/>
          <w:numId w:val="14"/>
        </w:numPr>
        <w:jc w:val="both"/>
        <w:rPr>
          <w:rFonts w:ascii="Verdana" w:hAnsi="Verdana" w:cs="Arial"/>
          <w:sz w:val="20"/>
        </w:rPr>
      </w:pPr>
      <w:r>
        <w:rPr>
          <w:rFonts w:ascii="Verdana" w:hAnsi="Verdana" w:cs="Arial"/>
          <w:sz w:val="20"/>
        </w:rPr>
        <w:t>La necesidad y oportunidad de su aprobación.</w:t>
      </w:r>
    </w:p>
    <w:p w:rsidR="00BB0EAA" w:rsidRDefault="00BB0EAA" w:rsidP="00BB0EAA">
      <w:pPr>
        <w:numPr>
          <w:ilvl w:val="0"/>
          <w:numId w:val="14"/>
        </w:numPr>
        <w:jc w:val="both"/>
        <w:rPr>
          <w:rFonts w:ascii="Verdana" w:hAnsi="Verdana" w:cs="Arial"/>
          <w:sz w:val="20"/>
        </w:rPr>
      </w:pPr>
      <w:r>
        <w:rPr>
          <w:rFonts w:ascii="Verdana" w:hAnsi="Verdana" w:cs="Arial"/>
          <w:sz w:val="20"/>
        </w:rPr>
        <w:t>Los objetivos de la norma.</w:t>
      </w:r>
    </w:p>
    <w:p w:rsidR="00BB0EAA" w:rsidRDefault="00BB0EAA" w:rsidP="00BB0EAA">
      <w:pPr>
        <w:numPr>
          <w:ilvl w:val="0"/>
          <w:numId w:val="14"/>
        </w:numPr>
        <w:jc w:val="both"/>
        <w:rPr>
          <w:rFonts w:ascii="Verdana" w:hAnsi="Verdana" w:cs="Arial"/>
          <w:sz w:val="20"/>
        </w:rPr>
      </w:pPr>
      <w:r>
        <w:rPr>
          <w:rFonts w:ascii="Verdana" w:hAnsi="Verdana" w:cs="Arial"/>
          <w:sz w:val="20"/>
        </w:rPr>
        <w:t>Las posibles soluciones alternativas regulatorias o no regulatorias.</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r>
        <w:rPr>
          <w:rFonts w:ascii="Verdana" w:hAnsi="Verdana" w:cs="Arial"/>
          <w:sz w:val="20"/>
        </w:rPr>
        <w:t>Por todo ello, se establece un plazo de veinte días hábiles para que la ciudadanía y las entidades afectadas presenten todas aquellas sugerencias y observaciones que tengan por conveniente. Se efectúa con carácter previo a la elaboración de la norma y dentro de la fase de iniciación que regulan los artículos 4 y 5 de la Ley 8/2003, de 22 de diciembre, del Procedimiento de Elaboración de las Disposiciones de Carácter General.</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r>
        <w:rPr>
          <w:rFonts w:ascii="Verdana" w:hAnsi="Verdana" w:cs="Arial"/>
          <w:sz w:val="20"/>
        </w:rPr>
        <w:t>En virtud de las competencias atribuidas por el Decreto 80/2017, de 11 de abril, por el que se establece la estructura orgánica y funcional del Departamento de Salud,</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center"/>
        <w:rPr>
          <w:rFonts w:ascii="Verdana" w:hAnsi="Verdana" w:cs="Arial"/>
          <w:b/>
          <w:sz w:val="20"/>
        </w:rPr>
      </w:pPr>
    </w:p>
    <w:p w:rsidR="00BB0EAA" w:rsidRDefault="00BB0EAA" w:rsidP="00BB0EAA">
      <w:pPr>
        <w:jc w:val="center"/>
        <w:rPr>
          <w:rFonts w:ascii="Verdana" w:hAnsi="Verdana" w:cs="Arial"/>
          <w:b/>
          <w:sz w:val="20"/>
        </w:rPr>
      </w:pPr>
    </w:p>
    <w:p w:rsidR="00BB0EAA" w:rsidRDefault="00BB0EAA" w:rsidP="00BB0EAA">
      <w:pPr>
        <w:jc w:val="center"/>
        <w:rPr>
          <w:rFonts w:ascii="Verdana" w:hAnsi="Verdana" w:cs="Arial"/>
          <w:b/>
          <w:sz w:val="20"/>
        </w:rPr>
      </w:pPr>
      <w:r>
        <w:rPr>
          <w:rFonts w:ascii="Verdana" w:hAnsi="Verdana" w:cs="Arial"/>
          <w:b/>
          <w:sz w:val="20"/>
        </w:rPr>
        <w:t>RESUELVO</w:t>
      </w:r>
    </w:p>
    <w:p w:rsidR="00BB0EAA" w:rsidRDefault="00BB0EAA" w:rsidP="00BB0EAA">
      <w:pPr>
        <w:jc w:val="center"/>
        <w:rPr>
          <w:rFonts w:ascii="Verdana" w:hAnsi="Verdana" w:cs="Arial"/>
          <w:b/>
          <w:sz w:val="20"/>
        </w:rPr>
      </w:pPr>
    </w:p>
    <w:p w:rsidR="00BB0EAA" w:rsidRDefault="00BB0EAA" w:rsidP="00BB0EAA">
      <w:pPr>
        <w:jc w:val="center"/>
        <w:rPr>
          <w:rFonts w:ascii="Verdana" w:hAnsi="Verdana" w:cs="Arial"/>
          <w:sz w:val="20"/>
        </w:rPr>
      </w:pPr>
    </w:p>
    <w:p w:rsidR="00BB0EAA" w:rsidRDefault="00BB0EAA" w:rsidP="00BB0EAA">
      <w:pPr>
        <w:jc w:val="both"/>
        <w:rPr>
          <w:rFonts w:ascii="Verdana" w:hAnsi="Verdana" w:cs="Arial"/>
          <w:b/>
          <w:sz w:val="20"/>
        </w:rPr>
      </w:pPr>
      <w:r>
        <w:rPr>
          <w:rFonts w:ascii="Verdana" w:hAnsi="Verdana" w:cs="Arial"/>
          <w:b/>
          <w:sz w:val="20"/>
        </w:rPr>
        <w:t>Primero</w:t>
      </w:r>
      <w:r>
        <w:rPr>
          <w:rFonts w:ascii="Verdana" w:hAnsi="Verdana" w:cs="Arial"/>
          <w:sz w:val="20"/>
        </w:rPr>
        <w:t>.- Someter a trámite de consulta previa, con carácter previo a su elaboración, el proyecto de una disposición de carácter general que regula la creación y determinación de reconocimientos a la mejor práctica y a la trayectoria profesional en materia de adicciones.</w:t>
      </w:r>
    </w:p>
    <w:p w:rsidR="00BB0EAA" w:rsidRDefault="00BB0EAA" w:rsidP="00BB0EAA">
      <w:pPr>
        <w:jc w:val="both"/>
        <w:rPr>
          <w:rFonts w:ascii="Verdana" w:hAnsi="Verdana" w:cs="Arial"/>
          <w:b/>
          <w:sz w:val="20"/>
        </w:rPr>
      </w:pPr>
    </w:p>
    <w:p w:rsidR="00BB0EAA" w:rsidRDefault="00BB0EAA" w:rsidP="00BB0EAA">
      <w:pPr>
        <w:jc w:val="both"/>
        <w:rPr>
          <w:rFonts w:ascii="Verdana" w:hAnsi="Verdana" w:cs="Arial"/>
          <w:b/>
          <w:sz w:val="20"/>
        </w:rPr>
      </w:pPr>
    </w:p>
    <w:p w:rsidR="00BB0EAA" w:rsidRDefault="00BB0EAA" w:rsidP="00BB0EAA">
      <w:pPr>
        <w:jc w:val="both"/>
        <w:rPr>
          <w:rFonts w:ascii="Verdana" w:hAnsi="Verdana" w:cs="Arial"/>
          <w:b/>
          <w:sz w:val="20"/>
        </w:rPr>
      </w:pPr>
    </w:p>
    <w:p w:rsidR="00BB0EAA" w:rsidRDefault="00BB0EAA" w:rsidP="00BB0EAA">
      <w:pPr>
        <w:jc w:val="both"/>
        <w:rPr>
          <w:rFonts w:ascii="Verdana" w:hAnsi="Verdana" w:cs="Arial"/>
          <w:sz w:val="20"/>
        </w:rPr>
      </w:pPr>
      <w:r>
        <w:rPr>
          <w:rFonts w:ascii="Verdana" w:hAnsi="Verdana" w:cs="Arial"/>
          <w:b/>
          <w:sz w:val="20"/>
        </w:rPr>
        <w:t>Segundo</w:t>
      </w:r>
      <w:r>
        <w:rPr>
          <w:rFonts w:ascii="Verdana" w:hAnsi="Verdana" w:cs="Arial"/>
          <w:sz w:val="20"/>
        </w:rPr>
        <w:t>.- La ciudadanía y entidades afectadas por la norma, que así lo consideren, pueden hacer llegar sus opiniones sobre los aspectos planteados en el Anexo a esta Orden en el plazo de veinte días hábiles, contados desde el día siguiente al de su publicación en el portal web de la Administración General de la Comunidad Autónoma de Euskadi.</w:t>
      </w:r>
    </w:p>
    <w:p w:rsidR="00BB0EAA" w:rsidRDefault="00BB0EAA" w:rsidP="00BB0EAA">
      <w:pPr>
        <w:jc w:val="both"/>
        <w:rPr>
          <w:rFonts w:ascii="Verdana" w:hAnsi="Verdana" w:cs="Arial"/>
          <w:sz w:val="20"/>
        </w:rPr>
      </w:pPr>
    </w:p>
    <w:p w:rsidR="00BB0EAA" w:rsidRDefault="00BB0EAA" w:rsidP="00BB0EAA">
      <w:pPr>
        <w:jc w:val="center"/>
        <w:rPr>
          <w:rFonts w:ascii="Verdana" w:hAnsi="Verdana" w:cs="Arial"/>
          <w:sz w:val="20"/>
        </w:rPr>
      </w:pPr>
    </w:p>
    <w:p w:rsidR="00BB0EAA" w:rsidRDefault="00BB0EAA" w:rsidP="00BB0EAA">
      <w:pPr>
        <w:jc w:val="center"/>
        <w:rPr>
          <w:rFonts w:ascii="Verdana" w:hAnsi="Verdana" w:cs="Arial"/>
          <w:sz w:val="20"/>
        </w:rPr>
      </w:pPr>
    </w:p>
    <w:p w:rsidR="00BB0EAA" w:rsidRDefault="00BB0EAA" w:rsidP="00BB0EAA">
      <w:pPr>
        <w:jc w:val="center"/>
        <w:rPr>
          <w:rFonts w:ascii="Verdana" w:hAnsi="Verdana" w:cs="Arial"/>
          <w:sz w:val="20"/>
        </w:rPr>
      </w:pPr>
    </w:p>
    <w:p w:rsidR="00BB0EAA" w:rsidRDefault="00BB0EAA" w:rsidP="00BB0EAA">
      <w:pPr>
        <w:jc w:val="center"/>
        <w:rPr>
          <w:rFonts w:ascii="Verdana" w:hAnsi="Verdana" w:cs="Arial"/>
          <w:sz w:val="20"/>
        </w:rPr>
      </w:pPr>
    </w:p>
    <w:p w:rsidR="00BB0EAA" w:rsidRDefault="00BB0EAA" w:rsidP="00BB0EAA">
      <w:pPr>
        <w:jc w:val="center"/>
        <w:rPr>
          <w:rFonts w:ascii="Verdana" w:hAnsi="Verdana" w:cs="Arial"/>
          <w:sz w:val="20"/>
        </w:rPr>
      </w:pPr>
      <w:r>
        <w:rPr>
          <w:rFonts w:ascii="Verdana" w:hAnsi="Verdana" w:cs="Arial"/>
          <w:sz w:val="20"/>
        </w:rPr>
        <w:t>Fdo.: MIREN NEKANE MURGA EIZAGAECHEVARRIA</w:t>
      </w:r>
    </w:p>
    <w:p w:rsidR="00BB0EAA" w:rsidRDefault="00BB0EAA" w:rsidP="00BB0EAA">
      <w:pPr>
        <w:jc w:val="center"/>
        <w:rPr>
          <w:rFonts w:ascii="Verdana" w:hAnsi="Verdana" w:cs="Arial"/>
          <w:sz w:val="20"/>
        </w:rPr>
      </w:pPr>
    </w:p>
    <w:p w:rsidR="00BB0EAA" w:rsidRDefault="00BB0EAA" w:rsidP="00BB0EAA">
      <w:pPr>
        <w:jc w:val="center"/>
        <w:rPr>
          <w:rFonts w:ascii="Verdana" w:hAnsi="Verdana" w:cs="Arial"/>
          <w:sz w:val="20"/>
        </w:rPr>
      </w:pPr>
      <w:r>
        <w:rPr>
          <w:rFonts w:ascii="Verdana" w:hAnsi="Verdana" w:cs="Arial"/>
          <w:sz w:val="20"/>
        </w:rPr>
        <w:t>CONSEJERA DE SALUD</w:t>
      </w:r>
    </w:p>
    <w:p w:rsidR="00BB0EAA" w:rsidRDefault="00BB0EAA" w:rsidP="00BB0EAA">
      <w:pPr>
        <w:jc w:val="both"/>
        <w:rPr>
          <w:rFonts w:ascii="Verdana" w:hAnsi="Verdana" w:cs="Arial"/>
          <w:sz w:val="20"/>
        </w:rPr>
      </w:pPr>
      <w:r>
        <w:rPr>
          <w:rFonts w:ascii="Verdana" w:hAnsi="Verdana" w:cs="Arial"/>
          <w:sz w:val="20"/>
        </w:rPr>
        <w:br w:type="page"/>
      </w:r>
    </w:p>
    <w:p w:rsidR="00BB0EAA" w:rsidRDefault="00BB0EAA" w:rsidP="00BB0EAA">
      <w:pPr>
        <w:jc w:val="center"/>
        <w:rPr>
          <w:rFonts w:ascii="Verdana" w:hAnsi="Verdana" w:cs="Arial"/>
          <w:b/>
          <w:sz w:val="20"/>
        </w:rPr>
      </w:pPr>
    </w:p>
    <w:p w:rsidR="00BB0EAA" w:rsidRDefault="00BB0EAA" w:rsidP="00BB0EAA">
      <w:pPr>
        <w:jc w:val="center"/>
        <w:rPr>
          <w:rFonts w:ascii="Verdana" w:hAnsi="Verdana" w:cs="Arial"/>
          <w:b/>
          <w:sz w:val="20"/>
        </w:rPr>
      </w:pPr>
      <w:r>
        <w:rPr>
          <w:rFonts w:ascii="Verdana" w:hAnsi="Verdana" w:cs="Arial"/>
          <w:b/>
          <w:sz w:val="20"/>
        </w:rPr>
        <w:t>ANEXO</w:t>
      </w:r>
    </w:p>
    <w:p w:rsidR="00BB0EAA" w:rsidRDefault="00BB0EAA" w:rsidP="00BB0EAA">
      <w:pPr>
        <w:jc w:val="center"/>
        <w:rPr>
          <w:rFonts w:ascii="Verdana" w:hAnsi="Verdana" w:cs="Arial"/>
          <w:b/>
          <w:sz w:val="20"/>
        </w:rPr>
      </w:pPr>
    </w:p>
    <w:p w:rsidR="00BB0EAA" w:rsidRDefault="00BB0EAA" w:rsidP="00BB0EAA">
      <w:pPr>
        <w:jc w:val="center"/>
        <w:rPr>
          <w:rFonts w:ascii="Verdana" w:hAnsi="Verdana" w:cs="Arial"/>
          <w:b/>
          <w:sz w:val="20"/>
        </w:rPr>
      </w:pPr>
    </w:p>
    <w:p w:rsidR="00BB0EAA" w:rsidRDefault="00BB0EAA" w:rsidP="00BB0EAA">
      <w:pPr>
        <w:jc w:val="center"/>
        <w:rPr>
          <w:rFonts w:ascii="Verdana" w:hAnsi="Verdana" w:cs="Arial"/>
          <w:b/>
          <w:sz w:val="20"/>
        </w:rPr>
      </w:pPr>
    </w:p>
    <w:p w:rsidR="00BB0EAA" w:rsidRDefault="00BB0EAA" w:rsidP="00BB0EAA">
      <w:pPr>
        <w:jc w:val="both"/>
        <w:rPr>
          <w:rFonts w:ascii="Verdana" w:hAnsi="Verdana" w:cs="Arial"/>
          <w:b/>
          <w:sz w:val="20"/>
        </w:rPr>
      </w:pPr>
      <w:r>
        <w:rPr>
          <w:rFonts w:ascii="Verdana" w:hAnsi="Verdana" w:cs="Arial"/>
          <w:b/>
          <w:sz w:val="20"/>
        </w:rPr>
        <w:t>1.- Problemas que se pretenden solucionar con esta iniciativa</w:t>
      </w:r>
    </w:p>
    <w:p w:rsidR="00BB0EAA" w:rsidRDefault="00BB0EAA" w:rsidP="00BB0EAA">
      <w:pPr>
        <w:spacing w:after="60"/>
        <w:jc w:val="both"/>
        <w:rPr>
          <w:rFonts w:ascii="Verdana" w:hAnsi="Verdana" w:cs="Arial"/>
          <w:sz w:val="20"/>
        </w:rPr>
      </w:pPr>
      <w:r>
        <w:rPr>
          <w:rFonts w:ascii="Verdana" w:hAnsi="Verdana" w:cs="Arial"/>
          <w:sz w:val="20"/>
        </w:rPr>
        <w:t xml:space="preserve">Con el Proyecto de Decreto se pretenden crear los premios para reconocer públicamente la actuación destacada en el ámbito de las adicciones, de personas y entidades, así como para poner en valor aquellas buenas prácticas desarrolladas por dichas personas en las áreas de prevención, asistencia, inclusión social, formación o investigación en materia de adicciones. </w:t>
      </w:r>
    </w:p>
    <w:p w:rsidR="00BB0EAA" w:rsidRDefault="00BB0EAA" w:rsidP="00BB0EAA">
      <w:pPr>
        <w:spacing w:after="60"/>
        <w:jc w:val="both"/>
        <w:rPr>
          <w:rFonts w:ascii="Verdana" w:eastAsia="Calibri" w:hAnsi="Verdana" w:cs="Arial"/>
          <w:sz w:val="20"/>
          <w:lang w:eastAsia="en-US"/>
        </w:rPr>
      </w:pPr>
      <w:r>
        <w:rPr>
          <w:rFonts w:ascii="Verdana" w:eastAsia="Calibri" w:hAnsi="Verdana" w:cs="Arial"/>
          <w:sz w:val="20"/>
          <w:lang w:eastAsia="en-US"/>
        </w:rPr>
        <w:t xml:space="preserve">La iniciativa pretende establecer </w:t>
      </w:r>
      <w:r>
        <w:rPr>
          <w:rFonts w:ascii="Verdana" w:hAnsi="Verdana" w:cs="Arial"/>
          <w:sz w:val="20"/>
        </w:rPr>
        <w:t>el contenido, las características y, en su caso, las distintas categorías de premios.</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hAnsi="Verdana" w:cs="Arial"/>
          <w:b/>
          <w:sz w:val="20"/>
        </w:rPr>
      </w:pPr>
      <w:r>
        <w:rPr>
          <w:rFonts w:ascii="Verdana" w:hAnsi="Verdana" w:cs="Arial"/>
          <w:b/>
          <w:sz w:val="20"/>
        </w:rPr>
        <w:t>2.- Necesidad y oportunidad de su aprobación</w:t>
      </w:r>
    </w:p>
    <w:p w:rsidR="00BB0EAA" w:rsidRDefault="00BB0EAA" w:rsidP="00BB0EAA">
      <w:pPr>
        <w:jc w:val="both"/>
        <w:rPr>
          <w:rFonts w:ascii="Verdana" w:hAnsi="Verdana" w:cs="Arial"/>
          <w:sz w:val="20"/>
        </w:rPr>
      </w:pPr>
      <w:r>
        <w:rPr>
          <w:rFonts w:ascii="Verdana" w:hAnsi="Verdana" w:cs="Arial"/>
          <w:sz w:val="20"/>
        </w:rPr>
        <w:t>La ley 1/2016, de 7 de abril, de Atención Integral de las Adicciones y Drogodependencias contempla en su artículo 64 que las administraciones publicas vascas podrán crear premios y menciones honorificas para reconocer públicamente la actuacion de aquellas personas físicas o jurídicas publicas o privadas que hayan destacado por su labor en el ámbito de las adicciones, en las áreas de prevención, asistencia, inclusión social, formación o investigación. Asimismo, establece que el contenido y las características de dichos premios se determinaran, en su caso, reglamentariamente.</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hAnsi="Verdana" w:cs="Arial"/>
          <w:b/>
          <w:sz w:val="20"/>
        </w:rPr>
      </w:pPr>
      <w:r>
        <w:rPr>
          <w:rFonts w:ascii="Verdana" w:hAnsi="Verdana" w:cs="Arial"/>
          <w:b/>
          <w:sz w:val="20"/>
        </w:rPr>
        <w:t>3.- Objetivos del proyecto normativo que se pretende elaborar</w:t>
      </w:r>
    </w:p>
    <w:p w:rsidR="00BB0EAA" w:rsidRDefault="00BB0EAA" w:rsidP="00BB0EAA">
      <w:pPr>
        <w:jc w:val="both"/>
        <w:rPr>
          <w:rFonts w:ascii="Verdana" w:hAnsi="Verdana" w:cs="Arial"/>
          <w:b/>
          <w:sz w:val="20"/>
        </w:rPr>
      </w:pPr>
    </w:p>
    <w:p w:rsidR="00BB0EAA" w:rsidRDefault="00BB0EAA" w:rsidP="00BB0EAA">
      <w:pPr>
        <w:pStyle w:val="Zerrenda-paragrafoa"/>
        <w:numPr>
          <w:ilvl w:val="0"/>
          <w:numId w:val="15"/>
        </w:numPr>
        <w:jc w:val="both"/>
        <w:rPr>
          <w:rFonts w:ascii="Verdana" w:hAnsi="Verdana" w:cs="Arial"/>
          <w:b/>
          <w:sz w:val="20"/>
        </w:rPr>
      </w:pPr>
      <w:r>
        <w:rPr>
          <w:rFonts w:ascii="Verdana" w:hAnsi="Verdana" w:cs="Arial"/>
          <w:sz w:val="20"/>
        </w:rPr>
        <w:t>Reconocer la labor y trayectoria profesional de personas y entidades que trabajan en el ámbito de las adicciones.</w:t>
      </w:r>
    </w:p>
    <w:p w:rsidR="00BB0EAA" w:rsidRDefault="00BB0EAA" w:rsidP="00BB0EAA">
      <w:pPr>
        <w:pStyle w:val="Zerrenda-paragrafoa"/>
        <w:numPr>
          <w:ilvl w:val="0"/>
          <w:numId w:val="15"/>
        </w:numPr>
        <w:jc w:val="both"/>
        <w:rPr>
          <w:rFonts w:ascii="Verdana" w:hAnsi="Verdana" w:cs="Arial"/>
          <w:b/>
          <w:sz w:val="20"/>
        </w:rPr>
      </w:pPr>
      <w:r>
        <w:rPr>
          <w:rFonts w:ascii="Verdana" w:hAnsi="Verdana" w:cs="Arial"/>
          <w:sz w:val="20"/>
        </w:rPr>
        <w:t>Visibilizar actuaciones, experiencias e iniciativas innovadoras que puedan considerarse buenas prácticas en el ámbito de las adicciones y facilitar el uso de dichas buenas prácticas en contextos similares.</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p>
    <w:p w:rsidR="00BB0EAA" w:rsidRDefault="00BB0EAA" w:rsidP="00BB0EAA">
      <w:pPr>
        <w:jc w:val="both"/>
        <w:rPr>
          <w:rFonts w:ascii="Verdana" w:hAnsi="Verdana" w:cs="Arial"/>
          <w:b/>
          <w:sz w:val="20"/>
        </w:rPr>
      </w:pPr>
      <w:r>
        <w:rPr>
          <w:rFonts w:ascii="Verdana" w:hAnsi="Verdana" w:cs="Arial"/>
          <w:b/>
          <w:sz w:val="20"/>
        </w:rPr>
        <w:t>4.- Posibles soluciones alternativas regulatorias y no regulatorias</w:t>
      </w:r>
    </w:p>
    <w:p w:rsidR="00BB0EAA" w:rsidRDefault="00BB0EAA" w:rsidP="00BB0EAA">
      <w:pPr>
        <w:jc w:val="both"/>
        <w:rPr>
          <w:rFonts w:ascii="Verdana" w:hAnsi="Verdana" w:cs="Arial"/>
          <w:sz w:val="20"/>
        </w:rPr>
      </w:pPr>
    </w:p>
    <w:p w:rsidR="00BB0EAA" w:rsidRDefault="00BB0EAA" w:rsidP="00BB0EAA">
      <w:pPr>
        <w:jc w:val="both"/>
        <w:rPr>
          <w:rFonts w:ascii="Verdana" w:hAnsi="Verdana" w:cs="Arial"/>
          <w:sz w:val="20"/>
        </w:rPr>
      </w:pPr>
      <w:r>
        <w:rPr>
          <w:rFonts w:ascii="Verdana" w:hAnsi="Verdana" w:cs="Arial"/>
          <w:sz w:val="20"/>
        </w:rPr>
        <w:t>Dadas las circunstancias expuestas en los apartados precedentes, la elaboración de este proyecto de decreto se presenta como necesaria, sin que puedan apreciarse otras soluciones alternativas.</w:t>
      </w:r>
    </w:p>
    <w:p w:rsidR="00BB0EAA" w:rsidRDefault="00BB0EAA" w:rsidP="00BB0EAA">
      <w:pPr>
        <w:ind w:left="720"/>
        <w:jc w:val="both"/>
        <w:rPr>
          <w:rFonts w:ascii="Verdana" w:hAnsi="Verdana" w:cs="Arial"/>
          <w:sz w:val="20"/>
          <w:u w:val="single"/>
        </w:rPr>
      </w:pPr>
    </w:p>
    <w:p w:rsidR="00BB0EAA" w:rsidRDefault="00BB0EAA" w:rsidP="00BB0EAA">
      <w:pPr>
        <w:jc w:val="both"/>
        <w:rPr>
          <w:rFonts w:ascii="Verdana" w:hAnsi="Verdana" w:cs="Arial"/>
          <w:sz w:val="20"/>
        </w:rPr>
      </w:pPr>
    </w:p>
    <w:p w:rsidR="00BB0EAA" w:rsidRDefault="00BB0EAA" w:rsidP="00BB0EAA"/>
    <w:p w:rsidR="00BB0EAA" w:rsidRDefault="00BB0EAA" w:rsidP="00BB0EAA"/>
    <w:p w:rsidR="00DB116C" w:rsidRPr="006F29B3" w:rsidRDefault="00DB116C" w:rsidP="006F29B3"/>
    <w:sectPr w:rsidR="00DB116C" w:rsidRPr="006F29B3" w:rsidSect="009B5C5B">
      <w:headerReference w:type="even" r:id="rId7"/>
      <w:headerReference w:type="default" r:id="rId8"/>
      <w:footerReference w:type="even" r:id="rId9"/>
      <w:footerReference w:type="default" r:id="rId10"/>
      <w:headerReference w:type="first" r:id="rId11"/>
      <w:footerReference w:type="first" r:id="rId12"/>
      <w:pgSz w:w="11907" w:h="16840"/>
      <w:pgMar w:top="1418" w:right="1559" w:bottom="1418" w:left="1701" w:header="720" w:footer="801"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37" w:rsidRDefault="00456837">
      <w:r>
        <w:separator/>
      </w:r>
    </w:p>
  </w:endnote>
  <w:endnote w:type="continuationSeparator" w:id="0">
    <w:p w:rsidR="00456837" w:rsidRDefault="0045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96" w:rsidRDefault="00B11896">
    <w:pPr>
      <w:pStyle w:val="Orri-o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96" w:rsidRDefault="00B11896">
    <w:pPr>
      <w:pStyle w:val="Orri-o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8" w:rsidRDefault="00336EE8">
    <w:pPr>
      <w:pStyle w:val="Orri-oina"/>
      <w:tabs>
        <w:tab w:val="clear" w:pos="9071"/>
      </w:tabs>
      <w:jc w:val="center"/>
      <w:rPr>
        <w:rFonts w:ascii="Arial" w:hAnsi="Arial"/>
        <w:sz w:val="13"/>
      </w:rPr>
    </w:pPr>
    <w:r>
      <w:rPr>
        <w:rFonts w:ascii="Arial" w:hAnsi="Arial"/>
        <w:sz w:val="13"/>
      </w:rPr>
      <w:t>Donostia - San Sebastian, 1 –  01010 VITORIA-GASTEIZ</w:t>
    </w:r>
  </w:p>
  <w:p w:rsidR="00336EE8" w:rsidRDefault="00336EE8">
    <w:pPr>
      <w:pStyle w:val="Orri-oina"/>
      <w:tabs>
        <w:tab w:val="clear" w:pos="9071"/>
      </w:tabs>
      <w:jc w:val="center"/>
      <w:rPr>
        <w:rFonts w:ascii="Arial" w:hAnsi="Arial"/>
        <w:sz w:val="13"/>
      </w:rPr>
    </w:pPr>
    <w:r>
      <w:rPr>
        <w:rFonts w:ascii="Arial" w:hAnsi="Arial"/>
        <w:sz w:val="13"/>
      </w:rPr>
      <w:t>Tfno. 945 01 91 61 – Fax 945 01 92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37" w:rsidRDefault="00456837">
      <w:r>
        <w:separator/>
      </w:r>
    </w:p>
  </w:footnote>
  <w:footnote w:type="continuationSeparator" w:id="0">
    <w:p w:rsidR="00456837" w:rsidRDefault="00456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96" w:rsidRDefault="00B11896">
    <w:pPr>
      <w:pStyle w:val="Goiburu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8" w:rsidRDefault="00336EE8">
    <w:pPr>
      <w:pStyle w:val="Goiburua"/>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15pt" fillcolor="window">
          <v:imagedata r:id="rId1" o:title=""/>
        </v:shape>
        <o:OLEObject Type="Embed" ProgID="MSPhotoEd.3" ShapeID="_x0000_i1025" DrawAspect="Content" ObjectID="_1614604554"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E8" w:rsidRDefault="00496DF7">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0" allowOverlap="1">
              <wp:simplePos x="0" y="0"/>
              <wp:positionH relativeFrom="page">
                <wp:posOffset>1542415</wp:posOffset>
              </wp:positionH>
              <wp:positionV relativeFrom="page">
                <wp:posOffset>855980</wp:posOffset>
              </wp:positionV>
              <wp:extent cx="1768475" cy="74549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EE8" w:rsidRDefault="00336EE8" w:rsidP="00336EE8">
                          <w:pPr>
                            <w:pStyle w:val="2izenburua"/>
                            <w:spacing w:after="35"/>
                            <w:jc w:val="center"/>
                          </w:pPr>
                          <w:r>
                            <w:t>OSASUN SAILA</w:t>
                          </w:r>
                        </w:p>
                        <w:p w:rsidR="00336EE8" w:rsidRDefault="00336EE8" w:rsidP="00336EE8">
                          <w:pPr>
                            <w:spacing w:before="35"/>
                            <w:jc w:val="center"/>
                            <w:rPr>
                              <w:rFonts w:ascii="Arial" w:hAnsi="Arial"/>
                              <w:sz w:val="14"/>
                            </w:rPr>
                          </w:pPr>
                          <w:r>
                            <w:rPr>
                              <w:rFonts w:ascii="Arial" w:hAnsi="Arial"/>
                              <w:sz w:val="14"/>
                            </w:rPr>
                            <w:t>Osasun sailburua</w:t>
                          </w:r>
                        </w:p>
                        <w:p w:rsidR="00336EE8" w:rsidRDefault="00336EE8" w:rsidP="00336EE8">
                          <w:pPr>
                            <w:pStyle w:val="4izenburu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1.45pt;margin-top:67.4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kx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ZkPNZQuYxRhXY5iQmq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" o:allowincell="f" filled="f" stroked="f">
              <v:textbox>
                <w:txbxContent>
                  <w:p w:rsidR="00336EE8" w:rsidRDefault="00336EE8" w:rsidP="00336EE8">
                    <w:pPr>
                      <w:pStyle w:val="2izenburua"/>
                      <w:spacing w:after="35"/>
                      <w:jc w:val="center"/>
                    </w:pPr>
                    <w:r>
                      <w:t>OSASUN SAILA</w:t>
                    </w:r>
                  </w:p>
                  <w:p w:rsidR="00336EE8" w:rsidRDefault="00336EE8" w:rsidP="00336EE8">
                    <w:pPr>
                      <w:spacing w:before="35"/>
                      <w:jc w:val="center"/>
                      <w:rPr>
                        <w:rFonts w:ascii="Arial" w:hAnsi="Arial"/>
                        <w:sz w:val="14"/>
                      </w:rPr>
                    </w:pPr>
                    <w:r>
                      <w:rPr>
                        <w:rFonts w:ascii="Arial" w:hAnsi="Arial"/>
                        <w:sz w:val="14"/>
                      </w:rPr>
                      <w:t>Osasun sailburua</w:t>
                    </w:r>
                  </w:p>
                  <w:p w:rsidR="00336EE8" w:rsidRDefault="00336EE8" w:rsidP="00336EE8">
                    <w:pPr>
                      <w:pStyle w:val="4izenburua"/>
                      <w:jc w:val="center"/>
                    </w:pP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simplePos x="0" y="0"/>
              <wp:positionH relativeFrom="page">
                <wp:posOffset>3914775</wp:posOffset>
              </wp:positionH>
              <wp:positionV relativeFrom="page">
                <wp:posOffset>853440</wp:posOffset>
              </wp:positionV>
              <wp:extent cx="1857375" cy="6540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EE8" w:rsidRDefault="00336EE8" w:rsidP="00336EE8">
                          <w:pPr>
                            <w:pStyle w:val="2izenburua"/>
                            <w:spacing w:after="35"/>
                            <w:jc w:val="center"/>
                          </w:pPr>
                          <w:r>
                            <w:t>DEPARTAMENTO DE SALUD</w:t>
                          </w:r>
                        </w:p>
                        <w:p w:rsidR="00336EE8" w:rsidRDefault="00336EE8" w:rsidP="00336EE8">
                          <w:pPr>
                            <w:spacing w:before="35"/>
                            <w:jc w:val="center"/>
                            <w:rPr>
                              <w:rFonts w:ascii="Arial" w:hAnsi="Arial"/>
                              <w:sz w:val="14"/>
                            </w:rPr>
                          </w:pPr>
                          <w:r>
                            <w:rPr>
                              <w:rFonts w:ascii="Arial" w:hAnsi="Arial"/>
                              <w:sz w:val="14"/>
                            </w:rPr>
                            <w:t>Consejer</w:t>
                          </w:r>
                          <w:r w:rsidR="00B11896">
                            <w:rPr>
                              <w:rFonts w:ascii="Arial" w:hAnsi="Arial"/>
                              <w:sz w:val="14"/>
                            </w:rPr>
                            <w:t>a</w:t>
                          </w:r>
                          <w:r>
                            <w:rPr>
                              <w:rFonts w:ascii="Arial" w:hAnsi="Arial"/>
                              <w:sz w:val="14"/>
                            </w:rPr>
                            <w:t xml:space="preserve"> de Salud</w:t>
                          </w:r>
                        </w:p>
                        <w:p w:rsidR="00336EE8" w:rsidRDefault="00336EE8">
                          <w:pPr>
                            <w:spacing w:before="35"/>
                            <w:rPr>
                              <w:rFonts w:ascii="Arial" w:hAnsi="Arial"/>
                              <w:sz w:val="14"/>
                            </w:rPr>
                          </w:pPr>
                        </w:p>
                        <w:p w:rsidR="00336EE8" w:rsidRDefault="00336EE8">
                          <w:pPr>
                            <w:pStyle w:val="4izenburu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8.2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qRuAIAAMA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" o:allowincell="f" filled="f" stroked="f">
              <v:textbox>
                <w:txbxContent>
                  <w:p w:rsidR="00336EE8" w:rsidRDefault="00336EE8" w:rsidP="00336EE8">
                    <w:pPr>
                      <w:pStyle w:val="2izenburua"/>
                      <w:spacing w:after="35"/>
                      <w:jc w:val="center"/>
                    </w:pPr>
                    <w:r>
                      <w:t>DEPARTAMENTO DE SALUD</w:t>
                    </w:r>
                  </w:p>
                  <w:p w:rsidR="00336EE8" w:rsidRDefault="00336EE8" w:rsidP="00336EE8">
                    <w:pPr>
                      <w:spacing w:before="35"/>
                      <w:jc w:val="center"/>
                      <w:rPr>
                        <w:rFonts w:ascii="Arial" w:hAnsi="Arial"/>
                        <w:sz w:val="14"/>
                      </w:rPr>
                    </w:pPr>
                    <w:r>
                      <w:rPr>
                        <w:rFonts w:ascii="Arial" w:hAnsi="Arial"/>
                        <w:sz w:val="14"/>
                      </w:rPr>
                      <w:t>Consejer</w:t>
                    </w:r>
                    <w:r w:rsidR="00B11896">
                      <w:rPr>
                        <w:rFonts w:ascii="Arial" w:hAnsi="Arial"/>
                        <w:sz w:val="14"/>
                      </w:rPr>
                      <w:t>a</w:t>
                    </w:r>
                    <w:r>
                      <w:rPr>
                        <w:rFonts w:ascii="Arial" w:hAnsi="Arial"/>
                        <w:sz w:val="14"/>
                      </w:rPr>
                      <w:t xml:space="preserve"> de Salud</w:t>
                    </w:r>
                  </w:p>
                  <w:p w:rsidR="00336EE8" w:rsidRDefault="00336EE8">
                    <w:pPr>
                      <w:spacing w:before="35"/>
                      <w:rPr>
                        <w:rFonts w:ascii="Arial" w:hAnsi="Arial"/>
                        <w:sz w:val="14"/>
                      </w:rPr>
                    </w:pPr>
                  </w:p>
                  <w:p w:rsidR="00336EE8" w:rsidRDefault="00336EE8">
                    <w:pPr>
                      <w:pStyle w:val="4izenburua"/>
                    </w:pPr>
                  </w:p>
                </w:txbxContent>
              </v:textbox>
              <w10:wrap type="square" anchorx="page" anchory="page"/>
            </v:shape>
          </w:pict>
        </mc:Fallback>
      </mc:AlternateContent>
    </w:r>
    <w:r w:rsidR="00336EE8">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7pt" fillcolor="window">
          <v:imagedata r:id="rId1" o:title=""/>
        </v:shape>
        <o:OLEObject Type="Embed" ProgID="MSPhotoEd.3" ShapeID="_x0000_i1026" DrawAspect="Content" ObjectID="_1614604555" r:id="rId2"/>
      </w:object>
    </w:r>
  </w:p>
  <w:p w:rsidR="00336EE8" w:rsidRDefault="00336EE8">
    <w:pPr>
      <w:pStyle w:val="Goiburua"/>
      <w:tabs>
        <w:tab w:val="right" w:pos="9923"/>
      </w:tabs>
      <w:ind w:right="-142"/>
      <w:jc w:val="center"/>
      <w:rPr>
        <w:rFonts w:ascii="Arial" w:hAnsi="Arial"/>
        <w:sz w:val="16"/>
      </w:rPr>
    </w:pPr>
  </w:p>
  <w:p w:rsidR="00336EE8" w:rsidRDefault="00336EE8">
    <w:pPr>
      <w:pStyle w:val="Goiburua"/>
      <w:tabs>
        <w:tab w:val="right" w:pos="9923"/>
      </w:tabs>
      <w:ind w:right="-142"/>
      <w:jc w:val="center"/>
      <w:rPr>
        <w:rFonts w:ascii="Arial" w:hAnsi="Arial"/>
        <w:sz w:val="16"/>
      </w:rPr>
    </w:pPr>
  </w:p>
  <w:p w:rsidR="00336EE8" w:rsidRDefault="00336EE8">
    <w:pPr>
      <w:pStyle w:val="Goiburua"/>
      <w:tabs>
        <w:tab w:val="right" w:pos="9923"/>
      </w:tabs>
      <w:ind w:right="-142"/>
      <w:jc w:val="center"/>
      <w:rPr>
        <w:rFonts w:ascii="Arial" w:hAnsi="Arial"/>
        <w:sz w:val="16"/>
      </w:rPr>
    </w:pPr>
  </w:p>
  <w:p w:rsidR="00336EE8" w:rsidRDefault="00336EE8">
    <w:pPr>
      <w:pStyle w:val="Goiburua"/>
      <w:tabs>
        <w:tab w:val="right" w:pos="9923"/>
      </w:tabs>
      <w:ind w:right="-142"/>
      <w:jc w:val="center"/>
      <w:rPr>
        <w:rFonts w:ascii="Arial" w:hAnsi="Arial"/>
        <w:sz w:val="16"/>
      </w:rPr>
    </w:pPr>
  </w:p>
  <w:p w:rsidR="00336EE8" w:rsidRDefault="00336EE8">
    <w:pPr>
      <w:pStyle w:val="Goiburua"/>
      <w:tabs>
        <w:tab w:val="right" w:pos="9923"/>
      </w:tabs>
      <w:ind w:right="-142"/>
      <w:jc w:val="center"/>
      <w:rPr>
        <w:rFonts w:ascii="Arial" w:hAnsi="Arial"/>
        <w:sz w:val="16"/>
      </w:rPr>
    </w:pPr>
  </w:p>
  <w:p w:rsidR="00336EE8" w:rsidRDefault="00336EE8">
    <w:pPr>
      <w:pStyle w:val="Goiburua"/>
      <w:tabs>
        <w:tab w:val="right" w:pos="9923"/>
      </w:tabs>
      <w:ind w:right="-142"/>
      <w:rPr>
        <w:rFonts w:ascii="Arial" w:hAnsi="Arial"/>
        <w:sz w:val="16"/>
      </w:rPr>
    </w:pPr>
  </w:p>
  <w:p w:rsidR="00336EE8" w:rsidRDefault="00336EE8">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A2"/>
    <w:multiLevelType w:val="hybridMultilevel"/>
    <w:tmpl w:val="CA3631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1E0256"/>
    <w:multiLevelType w:val="hybridMultilevel"/>
    <w:tmpl w:val="B950CF64"/>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2" w15:restartNumberingAfterBreak="0">
    <w:nsid w:val="12A320E8"/>
    <w:multiLevelType w:val="hybridMultilevel"/>
    <w:tmpl w:val="1CA691A4"/>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7446721"/>
    <w:multiLevelType w:val="hybridMultilevel"/>
    <w:tmpl w:val="6BB2EF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37975682"/>
    <w:multiLevelType w:val="hybridMultilevel"/>
    <w:tmpl w:val="0DC24752"/>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8104C"/>
    <w:multiLevelType w:val="hybridMultilevel"/>
    <w:tmpl w:val="AAE2229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43E60F8A"/>
    <w:multiLevelType w:val="hybridMultilevel"/>
    <w:tmpl w:val="B0DA371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50F05367"/>
    <w:multiLevelType w:val="hybridMultilevel"/>
    <w:tmpl w:val="A822BA80"/>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33D80"/>
    <w:multiLevelType w:val="hybridMultilevel"/>
    <w:tmpl w:val="29C488CE"/>
    <w:lvl w:ilvl="0" w:tplc="040A000F">
      <w:start w:val="1"/>
      <w:numFmt w:val="decimal"/>
      <w:lvlText w:val="%1."/>
      <w:lvlJc w:val="left"/>
      <w:pPr>
        <w:tabs>
          <w:tab w:val="num" w:pos="780"/>
        </w:tabs>
        <w:ind w:left="780" w:hanging="360"/>
      </w:p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10" w15:restartNumberingAfterBreak="0">
    <w:nsid w:val="5BA221A6"/>
    <w:multiLevelType w:val="hybridMultilevel"/>
    <w:tmpl w:val="3DEE641A"/>
    <w:lvl w:ilvl="0" w:tplc="040A000F">
      <w:start w:val="1"/>
      <w:numFmt w:val="decimal"/>
      <w:lvlText w:val="%1."/>
      <w:lvlJc w:val="left"/>
      <w:pPr>
        <w:tabs>
          <w:tab w:val="num" w:pos="1080"/>
        </w:tabs>
        <w:ind w:left="1080" w:hanging="360"/>
      </w:pPr>
      <w:rPr>
        <w:rFonts w:hint="default"/>
        <w:color w:val="auto"/>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D64786"/>
    <w:multiLevelType w:val="hybridMultilevel"/>
    <w:tmpl w:val="339A1DCA"/>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36E2B"/>
    <w:multiLevelType w:val="hybridMultilevel"/>
    <w:tmpl w:val="91EC6DEC"/>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83991"/>
    <w:multiLevelType w:val="hybridMultilevel"/>
    <w:tmpl w:val="69E8656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7D336C3C"/>
    <w:multiLevelType w:val="hybridMultilevel"/>
    <w:tmpl w:val="F3C425C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8"/>
  </w:num>
  <w:num w:numId="4">
    <w:abstractNumId w:val="10"/>
  </w:num>
  <w:num w:numId="5">
    <w:abstractNumId w:val="13"/>
  </w:num>
  <w:num w:numId="6">
    <w:abstractNumId w:val="4"/>
  </w:num>
  <w:num w:numId="7">
    <w:abstractNumId w:val="9"/>
  </w:num>
  <w:num w:numId="8">
    <w:abstractNumId w:val="7"/>
  </w:num>
  <w:num w:numId="9">
    <w:abstractNumId w:val="6"/>
  </w:num>
  <w:num w:numId="10">
    <w:abstractNumId w:val="14"/>
  </w:num>
  <w:num w:numId="11">
    <w:abstractNumId w:val="11"/>
  </w:num>
  <w:num w:numId="12">
    <w:abstractNumId w:val="0"/>
  </w:num>
  <w:num w:numId="13">
    <w:abstractNumId w:val="5"/>
  </w:num>
  <w:num w:numId="14">
    <w:abstractNumId w:val="3"/>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40"/>
    <w:rsid w:val="000069A3"/>
    <w:rsid w:val="00034EF8"/>
    <w:rsid w:val="00073BC2"/>
    <w:rsid w:val="001D3948"/>
    <w:rsid w:val="001F48C9"/>
    <w:rsid w:val="00205527"/>
    <w:rsid w:val="00285B83"/>
    <w:rsid w:val="002E3E8D"/>
    <w:rsid w:val="002F60D7"/>
    <w:rsid w:val="00313327"/>
    <w:rsid w:val="003253FF"/>
    <w:rsid w:val="003341E4"/>
    <w:rsid w:val="00336EE8"/>
    <w:rsid w:val="00412EFC"/>
    <w:rsid w:val="00456837"/>
    <w:rsid w:val="00457060"/>
    <w:rsid w:val="00496DF7"/>
    <w:rsid w:val="004C183B"/>
    <w:rsid w:val="004C3D17"/>
    <w:rsid w:val="004E22D5"/>
    <w:rsid w:val="005051BC"/>
    <w:rsid w:val="00575478"/>
    <w:rsid w:val="00591726"/>
    <w:rsid w:val="005C4ED6"/>
    <w:rsid w:val="005E5372"/>
    <w:rsid w:val="0061696E"/>
    <w:rsid w:val="006617C5"/>
    <w:rsid w:val="00675C84"/>
    <w:rsid w:val="006B1CF5"/>
    <w:rsid w:val="006E24C4"/>
    <w:rsid w:val="006F29B3"/>
    <w:rsid w:val="00746513"/>
    <w:rsid w:val="0075109A"/>
    <w:rsid w:val="007614EE"/>
    <w:rsid w:val="007702F8"/>
    <w:rsid w:val="0079475F"/>
    <w:rsid w:val="00810354"/>
    <w:rsid w:val="00814261"/>
    <w:rsid w:val="00831B0F"/>
    <w:rsid w:val="00857CD7"/>
    <w:rsid w:val="008931A0"/>
    <w:rsid w:val="008A5340"/>
    <w:rsid w:val="00932655"/>
    <w:rsid w:val="00935CD9"/>
    <w:rsid w:val="009B5C5B"/>
    <w:rsid w:val="00A002B7"/>
    <w:rsid w:val="00A15914"/>
    <w:rsid w:val="00A375A9"/>
    <w:rsid w:val="00A56E9A"/>
    <w:rsid w:val="00B11896"/>
    <w:rsid w:val="00B35D1E"/>
    <w:rsid w:val="00B63E56"/>
    <w:rsid w:val="00BA242C"/>
    <w:rsid w:val="00BB0EAA"/>
    <w:rsid w:val="00D40F17"/>
    <w:rsid w:val="00D54456"/>
    <w:rsid w:val="00DB116C"/>
    <w:rsid w:val="00DB11EC"/>
    <w:rsid w:val="00DC5275"/>
    <w:rsid w:val="00E22376"/>
    <w:rsid w:val="00ED5A9A"/>
    <w:rsid w:val="00F01A09"/>
    <w:rsid w:val="00F47489"/>
    <w:rsid w:val="00FA0A39"/>
    <w:rsid w:val="00FA2A7E"/>
    <w:rsid w:val="00FA7F10"/>
    <w:rsid w:val="00FE50EB"/>
    <w:rsid w:val="00FF2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600E42-A1CB-4A34-80CA-32C7F141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F60D7"/>
    <w:rPr>
      <w:rFonts w:ascii="Bookman Old Style" w:hAnsi="Bookman Old Style"/>
      <w:sz w:val="24"/>
      <w:szCs w:val="24"/>
      <w:lang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rsid w:val="00935CD9"/>
    <w:pPr>
      <w:spacing w:line="360" w:lineRule="auto"/>
      <w:jc w:val="both"/>
    </w:pPr>
    <w:rPr>
      <w:rFonts w:ascii="Century Gothic" w:hAnsi="Century Gothic"/>
      <w:lang w:eastAsia="es-ES"/>
    </w:rPr>
  </w:style>
  <w:style w:type="paragraph" w:styleId="Gorputz-testuarenkoska">
    <w:name w:val="Body Text Indent"/>
    <w:basedOn w:val="Normala"/>
    <w:rsid w:val="00935CD9"/>
    <w:pPr>
      <w:spacing w:line="360" w:lineRule="auto"/>
      <w:ind w:left="360"/>
      <w:jc w:val="both"/>
    </w:pPr>
    <w:rPr>
      <w:rFonts w:ascii="Century Gothic" w:hAnsi="Century Gothic"/>
      <w:lang w:eastAsia="es-ES"/>
    </w:rPr>
  </w:style>
  <w:style w:type="character" w:styleId="Lodia">
    <w:name w:val="Strong"/>
    <w:qFormat/>
    <w:rsid w:val="0075109A"/>
    <w:rPr>
      <w:b/>
      <w:bCs/>
    </w:rPr>
  </w:style>
  <w:style w:type="paragraph" w:styleId="Zerrenda-paragrafoa">
    <w:name w:val="List Paragraph"/>
    <w:basedOn w:val="Normala"/>
    <w:uiPriority w:val="34"/>
    <w:qFormat/>
    <w:rsid w:val="00BB0EAA"/>
    <w:pPr>
      <w:ind w:left="720"/>
      <w:contextualSpacing/>
    </w:pPr>
    <w:rPr>
      <w:rFonts w:ascii="Times New Roman" w:hAnsi="Times New Roman"/>
      <w:szCs w:val="20"/>
      <w:lang w:val="eu-ES" w:eastAsia="es-ES"/>
    </w:rPr>
  </w:style>
  <w:style w:type="paragraph" w:styleId="Bunbuiloarentestua">
    <w:name w:val="Balloon Text"/>
    <w:basedOn w:val="Normala"/>
    <w:link w:val="BunbuiloarentestuaKar"/>
    <w:semiHidden/>
    <w:unhideWhenUsed/>
    <w:rsid w:val="00BB0EAA"/>
    <w:rPr>
      <w:rFonts w:ascii="Segoe UI" w:hAnsi="Segoe UI" w:cs="Segoe UI"/>
      <w:sz w:val="18"/>
      <w:szCs w:val="18"/>
    </w:rPr>
  </w:style>
  <w:style w:type="character" w:customStyle="1" w:styleId="BunbuiloarentestuaKar">
    <w:name w:val="Bunbuiloaren testua Kar"/>
    <w:basedOn w:val="Paragrafoarenletra-tipolehenetsia"/>
    <w:link w:val="Bunbuiloarentestua"/>
    <w:semiHidden/>
    <w:rsid w:val="00BB0EAA"/>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4187</Characters>
  <Application>Microsoft Office Word</Application>
  <DocSecurity>0</DocSecurity>
  <Lines>34</Lines>
  <Paragraphs>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Ortiz Aranzabe, Saioa</cp:lastModifiedBy>
  <cp:revision>1</cp:revision>
  <cp:lastPrinted>2019-03-20T15:28:00Z</cp:lastPrinted>
  <dcterms:created xsi:type="dcterms:W3CDTF">2019-03-20T15:28:00Z</dcterms:created>
  <dcterms:modified xsi:type="dcterms:W3CDTF">2019-03-20T15:30:00Z</dcterms:modified>
</cp:coreProperties>
</file>